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AA6115" w14:paraId="20DAA5B2" w14:textId="77777777" w:rsidTr="00AA6115">
        <w:trPr>
          <w:jc w:val="center"/>
        </w:trPr>
        <w:tc>
          <w:tcPr>
            <w:tcW w:w="9000" w:type="dxa"/>
            <w:tcMar>
              <w:top w:w="750" w:type="dxa"/>
              <w:left w:w="225" w:type="dxa"/>
              <w:bottom w:w="0" w:type="dxa"/>
              <w:right w:w="225" w:type="dxa"/>
            </w:tcMar>
            <w:hideMark/>
          </w:tcPr>
          <w:tbl>
            <w:tblPr>
              <w:tblW w:w="8324" w:type="dxa"/>
              <w:jc w:val="center"/>
              <w:tblCellMar>
                <w:left w:w="0" w:type="dxa"/>
                <w:right w:w="0" w:type="dxa"/>
              </w:tblCellMar>
              <w:tblLook w:val="04A0" w:firstRow="1" w:lastRow="0" w:firstColumn="1" w:lastColumn="0" w:noHBand="0" w:noVBand="1"/>
            </w:tblPr>
            <w:tblGrid>
              <w:gridCol w:w="8324"/>
            </w:tblGrid>
            <w:tr w:rsidR="00AA6115" w14:paraId="73114A3C" w14:textId="77777777" w:rsidTr="00AA6115">
              <w:trPr>
                <w:trHeight w:val="3771"/>
                <w:jc w:val="center"/>
              </w:trPr>
              <w:tc>
                <w:tcPr>
                  <w:tcW w:w="8324" w:type="dxa"/>
                  <w:hideMark/>
                </w:tcPr>
                <w:p w14:paraId="1BDB620C" w14:textId="1A9EA738" w:rsidR="00AA6115" w:rsidRPr="00AA6115" w:rsidRDefault="00AA6115" w:rsidP="00AA6115">
                  <w:pPr>
                    <w:pStyle w:val="Heading1"/>
                    <w:shd w:val="clear" w:color="auto" w:fill="074F6A" w:themeFill="accent4" w:themeFillShade="80"/>
                    <w:jc w:val="center"/>
                    <w:rPr>
                      <w:rFonts w:ascii="Open Sans" w:eastAsia="Times New Roman" w:hAnsi="Open Sans" w:cs="Open Sans"/>
                      <w:color w:val="FFFFFF"/>
                      <w:sz w:val="22"/>
                      <w:szCs w:val="22"/>
                    </w:rPr>
                  </w:pPr>
                  <w:r>
                    <w:rPr>
                      <w:rFonts w:ascii="Open Sans" w:eastAsia="Times New Roman" w:hAnsi="Open Sans" w:cs="Open Sans"/>
                      <w:color w:val="FFFFFF"/>
                      <w:sz w:val="60"/>
                      <w:szCs w:val="60"/>
                    </w:rPr>
                    <w:t xml:space="preserve">The Safety Engineering and Risk Analysis Division leadership wants you! </w:t>
                  </w:r>
                </w:p>
                <w:p w14:paraId="30742738" w14:textId="5791E486" w:rsidR="00AA6115" w:rsidRDefault="001E18B8" w:rsidP="00AA6115">
                  <w:pPr>
                    <w:pStyle w:val="Heading2"/>
                    <w:shd w:val="clear" w:color="auto" w:fill="074F6A" w:themeFill="accent4" w:themeFillShade="80"/>
                    <w:spacing w:before="0" w:after="0" w:line="420" w:lineRule="atLeast"/>
                    <w:jc w:val="center"/>
                    <w:rPr>
                      <w:rFonts w:ascii="Open Sans" w:eastAsia="Times New Roman" w:hAnsi="Open Sans" w:cs="Open Sans"/>
                      <w:color w:val="FFFFFF"/>
                      <w:sz w:val="30"/>
                      <w:szCs w:val="30"/>
                    </w:rPr>
                  </w:pPr>
                  <w:r>
                    <w:rPr>
                      <w:rFonts w:ascii="Open Sans" w:eastAsia="Times New Roman" w:hAnsi="Open Sans" w:cs="Open Sans"/>
                      <w:color w:val="FFFFFF"/>
                      <w:sz w:val="30"/>
                      <w:szCs w:val="30"/>
                    </w:rPr>
                    <w:t>Joining the division's leadership team is a great way to impact your community</w:t>
                  </w:r>
                  <w:r w:rsidR="00AA6115">
                    <w:rPr>
                      <w:rFonts w:ascii="Open Sans" w:eastAsia="Times New Roman" w:hAnsi="Open Sans" w:cs="Open Sans"/>
                      <w:color w:val="FFFFFF"/>
                      <w:sz w:val="30"/>
                      <w:szCs w:val="30"/>
                    </w:rPr>
                    <w:t xml:space="preserve">. </w:t>
                  </w:r>
                </w:p>
              </w:tc>
            </w:tr>
            <w:tr w:rsidR="00AA6115" w14:paraId="750AED6F" w14:textId="77777777" w:rsidTr="00AA6115">
              <w:trPr>
                <w:trHeight w:val="603"/>
                <w:jc w:val="center"/>
              </w:trPr>
              <w:tc>
                <w:tcPr>
                  <w:tcW w:w="8324" w:type="dxa"/>
                  <w:tcMar>
                    <w:top w:w="450" w:type="dxa"/>
                    <w:left w:w="0" w:type="dxa"/>
                    <w:bottom w:w="4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498"/>
                  </w:tblGrid>
                  <w:tr w:rsidR="00AA6115" w14:paraId="06A00103" w14:textId="77777777">
                    <w:trPr>
                      <w:jc w:val="center"/>
                    </w:trPr>
                    <w:tc>
                      <w:tcPr>
                        <w:tcW w:w="0" w:type="auto"/>
                        <w:shd w:val="clear" w:color="auto" w:fill="0CA5E3"/>
                        <w:vAlign w:val="center"/>
                        <w:hideMark/>
                      </w:tcPr>
                      <w:p w14:paraId="7959D728" w14:textId="77777777" w:rsidR="00AA6115" w:rsidRDefault="00000000">
                        <w:pPr>
                          <w:jc w:val="center"/>
                          <w:rPr>
                            <w:rFonts w:eastAsia="Times New Roman"/>
                          </w:rPr>
                        </w:pPr>
                        <w:hyperlink r:id="rId5" w:tgtFrame="_blank" w:history="1">
                          <w:r w:rsidR="00AA6115">
                            <w:rPr>
                              <w:rStyle w:val="Hyperlink"/>
                              <w:rFonts w:ascii="Open Sans" w:eastAsia="Times New Roman" w:hAnsi="Open Sans" w:cs="Open Sans"/>
                              <w:color w:val="FFFFFF"/>
                              <w:sz w:val="27"/>
                              <w:szCs w:val="27"/>
                              <w:bdr w:val="single" w:sz="24" w:space="12" w:color="0CA5E3" w:frame="1"/>
                              <w:shd w:val="clear" w:color="auto" w:fill="0CA5E3"/>
                            </w:rPr>
                            <w:t xml:space="preserve">Division information </w:t>
                          </w:r>
                          <w:r w:rsidR="00AA6115">
                            <w:rPr>
                              <w:rStyle w:val="Hyperlink"/>
                              <w:rFonts w:ascii="Arial" w:eastAsia="Times New Roman" w:hAnsi="Arial" w:cs="Arial"/>
                              <w:color w:val="FFFFFF"/>
                              <w:sz w:val="27"/>
                              <w:szCs w:val="27"/>
                              <w:bdr w:val="single" w:sz="24" w:space="12" w:color="0CA5E3" w:frame="1"/>
                              <w:shd w:val="clear" w:color="auto" w:fill="0CA5E3"/>
                            </w:rPr>
                            <w:t>→</w:t>
                          </w:r>
                          <w:r w:rsidR="00AA6115">
                            <w:rPr>
                              <w:rStyle w:val="Hyperlink"/>
                              <w:rFonts w:ascii="Open Sans" w:eastAsia="Times New Roman" w:hAnsi="Open Sans" w:cs="Open Sans"/>
                              <w:color w:val="FFFFFF"/>
                              <w:sz w:val="27"/>
                              <w:szCs w:val="27"/>
                              <w:bdr w:val="single" w:sz="24" w:space="12" w:color="0CA5E3" w:frame="1"/>
                              <w:shd w:val="clear" w:color="auto" w:fill="0CA5E3"/>
                            </w:rPr>
                            <w:t xml:space="preserve"> </w:t>
                          </w:r>
                        </w:hyperlink>
                      </w:p>
                    </w:tc>
                  </w:tr>
                </w:tbl>
                <w:p w14:paraId="43537DB9" w14:textId="77777777" w:rsidR="00AA6115" w:rsidRDefault="00AA6115">
                  <w:pPr>
                    <w:jc w:val="center"/>
                    <w:rPr>
                      <w:rFonts w:ascii="Times New Roman" w:eastAsia="Times New Roman" w:hAnsi="Times New Roman" w:cs="Times New Roman"/>
                      <w:sz w:val="20"/>
                      <w:szCs w:val="20"/>
                    </w:rPr>
                  </w:pPr>
                </w:p>
              </w:tc>
            </w:tr>
          </w:tbl>
          <w:p w14:paraId="3F43A340" w14:textId="77777777" w:rsidR="00AA6115" w:rsidRDefault="00AA6115">
            <w:pPr>
              <w:jc w:val="center"/>
              <w:rPr>
                <w:rFonts w:ascii="Times New Roman" w:eastAsia="Times New Roman" w:hAnsi="Times New Roman" w:cs="Times New Roman"/>
                <w:sz w:val="20"/>
                <w:szCs w:val="20"/>
              </w:rPr>
            </w:pPr>
          </w:p>
        </w:tc>
      </w:tr>
    </w:tbl>
    <w:p w14:paraId="7F13502A" w14:textId="77777777" w:rsidR="00AA6115" w:rsidRDefault="00AA6115" w:rsidP="00AA6115">
      <w:pPr>
        <w:rPr>
          <w:rFonts w:eastAsia="Times New Roman"/>
        </w:rPr>
      </w:pPr>
    </w:p>
    <w:p w14:paraId="2E413814" w14:textId="77777777" w:rsidR="00AA6115" w:rsidRPr="001E18B8" w:rsidRDefault="00AA6115" w:rsidP="001E18B8">
      <w:pPr>
        <w:pStyle w:val="NormalWeb"/>
        <w:rPr>
          <w:rFonts w:ascii="Open Sans" w:hAnsi="Open Sans" w:cs="Open Sans"/>
          <w:color w:val="000000"/>
          <w:sz w:val="22"/>
          <w:szCs w:val="22"/>
        </w:rPr>
      </w:pPr>
      <w:r w:rsidRPr="001E18B8">
        <w:rPr>
          <w:rFonts w:ascii="Open Sans" w:hAnsi="Open Sans" w:cs="Open Sans"/>
          <w:color w:val="000000"/>
          <w:sz w:val="22"/>
          <w:szCs w:val="22"/>
        </w:rPr>
        <w:t>The Safety Engineering &amp; Risk Analysis Division (SERAD) of the American Society of Mechanical Engineers (ASME) is an active cross-cutting technical division of the ASME. The division is the oldest among all technical societies in the area of risk, safety, and reliability, originally established more than 70 years ago in 1951. Our division organizes an annual track at ASME’s IMECE conference each November, publishes a quarterly newsletter that reaches over 3,000 division members, conducts a student safety innovation contest, organizes topical workshops, and coordinates initiatives with the Journal of Safety and Uncertainty in Engineering Systems.</w:t>
      </w:r>
    </w:p>
    <w:p w14:paraId="17112DA9" w14:textId="636D59EB" w:rsidR="00AA6115" w:rsidRPr="001E18B8" w:rsidRDefault="00AA6115" w:rsidP="001E18B8">
      <w:pPr>
        <w:pStyle w:val="NormalWeb"/>
        <w:rPr>
          <w:rFonts w:ascii="Open Sans" w:hAnsi="Open Sans" w:cs="Open Sans"/>
          <w:color w:val="000000"/>
          <w:sz w:val="22"/>
          <w:szCs w:val="22"/>
        </w:rPr>
      </w:pPr>
      <w:r w:rsidRPr="001E18B8">
        <w:rPr>
          <w:rFonts w:ascii="Open Sans" w:hAnsi="Open Sans" w:cs="Open Sans"/>
          <w:color w:val="000000"/>
          <w:sz w:val="22"/>
          <w:szCs w:val="22"/>
        </w:rPr>
        <w:t xml:space="preserve">SERAD </w:t>
      </w:r>
      <w:r w:rsidR="001E18B8">
        <w:rPr>
          <w:rFonts w:ascii="Open Sans" w:hAnsi="Open Sans" w:cs="Open Sans"/>
          <w:color w:val="000000"/>
          <w:sz w:val="22"/>
          <w:szCs w:val="22"/>
        </w:rPr>
        <w:t>seeks</w:t>
      </w:r>
      <w:r w:rsidRPr="001E18B8">
        <w:rPr>
          <w:rFonts w:ascii="Open Sans" w:hAnsi="Open Sans" w:cs="Open Sans"/>
          <w:color w:val="000000"/>
          <w:sz w:val="22"/>
          <w:szCs w:val="22"/>
        </w:rPr>
        <w:t xml:space="preserve"> volunteers for the 4</w:t>
      </w:r>
      <w:r w:rsidRPr="001E18B8">
        <w:rPr>
          <w:rFonts w:ascii="Open Sans" w:hAnsi="Open Sans" w:cs="Open Sans"/>
          <w:color w:val="000000"/>
          <w:sz w:val="22"/>
          <w:szCs w:val="22"/>
          <w:vertAlign w:val="superscript"/>
        </w:rPr>
        <w:t>th</w:t>
      </w:r>
      <w:r w:rsidRPr="001E18B8">
        <w:rPr>
          <w:rFonts w:ascii="Open Sans" w:hAnsi="Open Sans" w:cs="Open Sans"/>
          <w:color w:val="000000"/>
          <w:sz w:val="22"/>
          <w:szCs w:val="22"/>
        </w:rPr>
        <w:t xml:space="preserve"> Vice-Chair (Secretary) </w:t>
      </w:r>
      <w:r w:rsidR="001E18B8">
        <w:rPr>
          <w:rFonts w:ascii="Open Sans" w:hAnsi="Open Sans" w:cs="Open Sans"/>
          <w:color w:val="000000"/>
          <w:sz w:val="22"/>
          <w:szCs w:val="22"/>
        </w:rPr>
        <w:t>and</w:t>
      </w:r>
      <w:r w:rsidRPr="001E18B8">
        <w:rPr>
          <w:rFonts w:ascii="Open Sans" w:hAnsi="Open Sans" w:cs="Open Sans"/>
          <w:color w:val="000000"/>
          <w:sz w:val="22"/>
          <w:szCs w:val="22"/>
        </w:rPr>
        <w:t xml:space="preserve"> other critical volunteer leadership positions. Applicants should be active members of ASME and have some training and experience in </w:t>
      </w:r>
      <w:r w:rsidR="001E18B8">
        <w:rPr>
          <w:rFonts w:ascii="Open Sans" w:hAnsi="Open Sans" w:cs="Open Sans"/>
          <w:color w:val="000000"/>
          <w:sz w:val="22"/>
          <w:szCs w:val="22"/>
        </w:rPr>
        <w:t>practicing</w:t>
      </w:r>
      <w:r w:rsidRPr="001E18B8">
        <w:rPr>
          <w:rFonts w:ascii="Open Sans" w:hAnsi="Open Sans" w:cs="Open Sans"/>
          <w:color w:val="000000"/>
          <w:sz w:val="22"/>
          <w:szCs w:val="22"/>
        </w:rPr>
        <w:t xml:space="preserve"> disciplines related to the division’s focus area.  </w:t>
      </w:r>
    </w:p>
    <w:p w14:paraId="0911706F" w14:textId="77777777" w:rsidR="00AA6115" w:rsidRPr="001E18B8" w:rsidRDefault="00AA6115" w:rsidP="001E18B8">
      <w:pPr>
        <w:numPr>
          <w:ilvl w:val="0"/>
          <w:numId w:val="1"/>
        </w:numPr>
        <w:spacing w:before="100" w:beforeAutospacing="1" w:after="100" w:afterAutospacing="1"/>
        <w:rPr>
          <w:rFonts w:ascii="Open Sans" w:eastAsia="Times New Roman" w:hAnsi="Open Sans" w:cs="Open Sans"/>
          <w:color w:val="000000"/>
          <w:sz w:val="22"/>
          <w:szCs w:val="22"/>
        </w:rPr>
      </w:pPr>
      <w:r w:rsidRPr="001E18B8">
        <w:rPr>
          <w:rFonts w:ascii="Open Sans" w:eastAsia="Times New Roman" w:hAnsi="Open Sans" w:cs="Open Sans"/>
          <w:color w:val="000000"/>
          <w:sz w:val="22"/>
          <w:szCs w:val="22"/>
        </w:rPr>
        <w:t>4th Vice-Chair (Secretary) position</w:t>
      </w:r>
    </w:p>
    <w:p w14:paraId="7D130319" w14:textId="4CBD7F43" w:rsidR="00AA6115" w:rsidRPr="001E18B8" w:rsidRDefault="00AA6115" w:rsidP="001E18B8">
      <w:pPr>
        <w:numPr>
          <w:ilvl w:val="0"/>
          <w:numId w:val="1"/>
        </w:numPr>
        <w:spacing w:before="100" w:beforeAutospacing="1" w:after="100" w:afterAutospacing="1"/>
        <w:rPr>
          <w:rFonts w:ascii="Open Sans" w:eastAsia="Times New Roman" w:hAnsi="Open Sans" w:cs="Open Sans"/>
          <w:color w:val="000000"/>
          <w:sz w:val="22"/>
          <w:szCs w:val="22"/>
        </w:rPr>
      </w:pPr>
      <w:r w:rsidRPr="001E18B8">
        <w:rPr>
          <w:rFonts w:ascii="Open Sans" w:eastAsia="Times New Roman" w:hAnsi="Open Sans" w:cs="Open Sans"/>
          <w:color w:val="000000"/>
          <w:sz w:val="22"/>
          <w:szCs w:val="22"/>
        </w:rPr>
        <w:t>IMECE202</w:t>
      </w:r>
      <w:r w:rsidR="003B1337">
        <w:rPr>
          <w:rFonts w:ascii="Open Sans" w:eastAsia="Times New Roman" w:hAnsi="Open Sans" w:cs="Open Sans"/>
          <w:color w:val="000000"/>
          <w:sz w:val="22"/>
          <w:szCs w:val="22"/>
        </w:rPr>
        <w:t>5</w:t>
      </w:r>
      <w:r w:rsidRPr="001E18B8">
        <w:rPr>
          <w:rFonts w:ascii="Open Sans" w:eastAsia="Times New Roman" w:hAnsi="Open Sans" w:cs="Open Sans"/>
          <w:color w:val="000000"/>
          <w:sz w:val="22"/>
          <w:szCs w:val="22"/>
        </w:rPr>
        <w:t xml:space="preserve"> track chair (a 1+ year commitment)</w:t>
      </w:r>
    </w:p>
    <w:p w14:paraId="5D6ADFCC" w14:textId="5FA8839E" w:rsidR="00AA6115" w:rsidRPr="001E18B8" w:rsidRDefault="00AA6115" w:rsidP="001E18B8">
      <w:pPr>
        <w:numPr>
          <w:ilvl w:val="0"/>
          <w:numId w:val="1"/>
        </w:numPr>
        <w:spacing w:before="100" w:beforeAutospacing="1" w:after="100" w:afterAutospacing="1"/>
        <w:rPr>
          <w:rFonts w:ascii="Open Sans" w:eastAsia="Times New Roman" w:hAnsi="Open Sans" w:cs="Open Sans"/>
          <w:color w:val="000000"/>
          <w:sz w:val="22"/>
          <w:szCs w:val="22"/>
        </w:rPr>
      </w:pPr>
      <w:r w:rsidRPr="001E18B8">
        <w:rPr>
          <w:rFonts w:ascii="Open Sans" w:eastAsia="Times New Roman" w:hAnsi="Open Sans" w:cs="Open Sans"/>
          <w:color w:val="000000"/>
          <w:sz w:val="22"/>
          <w:szCs w:val="22"/>
        </w:rPr>
        <w:t xml:space="preserve">Other Volunteers in the area of web communications, webinars, and industry partner </w:t>
      </w:r>
      <w:r w:rsidR="001E18B8" w:rsidRPr="001E18B8">
        <w:rPr>
          <w:rFonts w:ascii="Open Sans" w:eastAsia="Times New Roman" w:hAnsi="Open Sans" w:cs="Open Sans"/>
          <w:color w:val="000000"/>
          <w:sz w:val="22"/>
          <w:szCs w:val="22"/>
        </w:rPr>
        <w:t>liaising</w:t>
      </w:r>
    </w:p>
    <w:p w14:paraId="68188FEA" w14:textId="77777777" w:rsidR="00AA6115" w:rsidRPr="001E18B8" w:rsidRDefault="00AA6115" w:rsidP="001E18B8">
      <w:pPr>
        <w:pStyle w:val="NormalWeb"/>
        <w:rPr>
          <w:rFonts w:ascii="Open Sans" w:hAnsi="Open Sans" w:cs="Open Sans"/>
          <w:color w:val="000000"/>
          <w:sz w:val="22"/>
          <w:szCs w:val="22"/>
        </w:rPr>
      </w:pPr>
      <w:r w:rsidRPr="001E18B8">
        <w:rPr>
          <w:rFonts w:ascii="Open Sans" w:hAnsi="Open Sans" w:cs="Open Sans"/>
          <w:color w:val="000000"/>
          <w:sz w:val="22"/>
          <w:szCs w:val="22"/>
        </w:rPr>
        <w:lastRenderedPageBreak/>
        <w:t>The 4th Vice-Chair is a five-year commitment as the volunteer serves one year as the secretary before moving to the 3rd Vice-Chair position, and this succession continues until they serve as SERAD Chair. The 4th Vice-Chair's major duties are:</w:t>
      </w:r>
    </w:p>
    <w:p w14:paraId="1155F90D" w14:textId="77777777" w:rsidR="00AA6115" w:rsidRPr="001E18B8" w:rsidRDefault="00AA6115" w:rsidP="001E18B8">
      <w:pPr>
        <w:numPr>
          <w:ilvl w:val="0"/>
          <w:numId w:val="2"/>
        </w:numPr>
        <w:spacing w:before="100" w:beforeAutospacing="1" w:after="100" w:afterAutospacing="1"/>
        <w:rPr>
          <w:rFonts w:ascii="Open Sans" w:eastAsia="Times New Roman" w:hAnsi="Open Sans" w:cs="Open Sans"/>
          <w:color w:val="000000"/>
          <w:sz w:val="22"/>
          <w:szCs w:val="22"/>
        </w:rPr>
      </w:pPr>
      <w:r w:rsidRPr="001E18B8">
        <w:rPr>
          <w:rFonts w:ascii="Open Sans" w:eastAsia="Times New Roman" w:hAnsi="Open Sans" w:cs="Open Sans"/>
          <w:color w:val="000000"/>
          <w:sz w:val="22"/>
          <w:szCs w:val="22"/>
        </w:rPr>
        <w:t>Votes on group-related decisions.</w:t>
      </w:r>
    </w:p>
    <w:p w14:paraId="2A40108F" w14:textId="77777777" w:rsidR="00AA6115" w:rsidRPr="001E18B8" w:rsidRDefault="00AA6115" w:rsidP="001E18B8">
      <w:pPr>
        <w:numPr>
          <w:ilvl w:val="0"/>
          <w:numId w:val="2"/>
        </w:numPr>
        <w:spacing w:before="100" w:beforeAutospacing="1" w:after="100" w:afterAutospacing="1"/>
        <w:rPr>
          <w:rFonts w:ascii="Open Sans" w:eastAsia="Times New Roman" w:hAnsi="Open Sans" w:cs="Open Sans"/>
          <w:color w:val="000000"/>
          <w:sz w:val="22"/>
          <w:szCs w:val="22"/>
        </w:rPr>
      </w:pPr>
      <w:r w:rsidRPr="001E18B8">
        <w:rPr>
          <w:rFonts w:ascii="Open Sans" w:eastAsia="Times New Roman" w:hAnsi="Open Sans" w:cs="Open Sans"/>
          <w:color w:val="000000"/>
          <w:sz w:val="22"/>
          <w:szCs w:val="22"/>
        </w:rPr>
        <w:t>Maintains key Group documents and records of transactions under the ASME document retention policy.</w:t>
      </w:r>
    </w:p>
    <w:p w14:paraId="76C8178F" w14:textId="77777777" w:rsidR="00AA6115" w:rsidRPr="001E18B8" w:rsidRDefault="00AA6115" w:rsidP="001E18B8">
      <w:pPr>
        <w:numPr>
          <w:ilvl w:val="0"/>
          <w:numId w:val="2"/>
        </w:numPr>
        <w:spacing w:before="100" w:beforeAutospacing="1" w:after="100" w:afterAutospacing="1"/>
        <w:rPr>
          <w:rFonts w:ascii="Open Sans" w:eastAsia="Times New Roman" w:hAnsi="Open Sans" w:cs="Open Sans"/>
          <w:color w:val="000000"/>
          <w:sz w:val="22"/>
          <w:szCs w:val="22"/>
        </w:rPr>
      </w:pPr>
      <w:r w:rsidRPr="001E18B8">
        <w:rPr>
          <w:rFonts w:ascii="Open Sans" w:eastAsia="Times New Roman" w:hAnsi="Open Sans" w:cs="Open Sans"/>
          <w:color w:val="000000"/>
          <w:sz w:val="22"/>
          <w:szCs w:val="22"/>
        </w:rPr>
        <w:t>Prepares and distributes meeting notifications, agenda, and logistics for each meeting.</w:t>
      </w:r>
    </w:p>
    <w:p w14:paraId="753CD271" w14:textId="529800A8" w:rsidR="00AA6115" w:rsidRPr="001E18B8" w:rsidRDefault="00AA6115" w:rsidP="001E18B8">
      <w:pPr>
        <w:numPr>
          <w:ilvl w:val="0"/>
          <w:numId w:val="2"/>
        </w:numPr>
        <w:spacing w:before="100" w:beforeAutospacing="1" w:after="100" w:afterAutospacing="1"/>
        <w:rPr>
          <w:rFonts w:ascii="Open Sans" w:eastAsia="Times New Roman" w:hAnsi="Open Sans" w:cs="Open Sans"/>
          <w:color w:val="000000"/>
          <w:sz w:val="22"/>
          <w:szCs w:val="22"/>
        </w:rPr>
      </w:pPr>
      <w:r w:rsidRPr="001E18B8">
        <w:rPr>
          <w:rFonts w:ascii="Open Sans" w:eastAsia="Times New Roman" w:hAnsi="Open Sans" w:cs="Open Sans"/>
          <w:color w:val="000000"/>
          <w:sz w:val="22"/>
          <w:szCs w:val="22"/>
        </w:rPr>
        <w:t xml:space="preserve">Prepares and distributes </w:t>
      </w:r>
      <w:r w:rsidR="001E18B8">
        <w:rPr>
          <w:rFonts w:ascii="Open Sans" w:eastAsia="Times New Roman" w:hAnsi="Open Sans" w:cs="Open Sans"/>
          <w:color w:val="000000"/>
          <w:sz w:val="22"/>
          <w:szCs w:val="22"/>
        </w:rPr>
        <w:t>all group leadership team meeting minutes</w:t>
      </w:r>
      <w:r w:rsidRPr="001E18B8">
        <w:rPr>
          <w:rFonts w:ascii="Open Sans" w:eastAsia="Times New Roman" w:hAnsi="Open Sans" w:cs="Open Sans"/>
          <w:color w:val="000000"/>
          <w:sz w:val="22"/>
          <w:szCs w:val="22"/>
        </w:rPr>
        <w:t xml:space="preserve"> to all participants.</w:t>
      </w:r>
    </w:p>
    <w:p w14:paraId="39621EE1" w14:textId="5DF1F660" w:rsidR="00AA6115" w:rsidRPr="001E18B8" w:rsidRDefault="00AA6115" w:rsidP="001E18B8">
      <w:pPr>
        <w:numPr>
          <w:ilvl w:val="0"/>
          <w:numId w:val="2"/>
        </w:numPr>
        <w:spacing w:before="100" w:beforeAutospacing="1" w:after="100" w:afterAutospacing="1"/>
        <w:rPr>
          <w:rFonts w:ascii="Open Sans" w:eastAsia="Times New Roman" w:hAnsi="Open Sans" w:cs="Open Sans"/>
          <w:color w:val="000000"/>
          <w:sz w:val="22"/>
          <w:szCs w:val="22"/>
        </w:rPr>
      </w:pPr>
      <w:r w:rsidRPr="001E18B8">
        <w:rPr>
          <w:rFonts w:ascii="Open Sans" w:eastAsia="Times New Roman" w:hAnsi="Open Sans" w:cs="Open Sans"/>
          <w:color w:val="000000"/>
          <w:sz w:val="22"/>
          <w:szCs w:val="22"/>
        </w:rPr>
        <w:t xml:space="preserve">Assists in </w:t>
      </w:r>
      <w:r w:rsidR="001E18B8">
        <w:rPr>
          <w:rFonts w:ascii="Open Sans" w:eastAsia="Times New Roman" w:hAnsi="Open Sans" w:cs="Open Sans"/>
          <w:color w:val="000000"/>
          <w:sz w:val="22"/>
          <w:szCs w:val="22"/>
        </w:rPr>
        <w:t>preparing</w:t>
      </w:r>
      <w:r w:rsidRPr="001E18B8">
        <w:rPr>
          <w:rFonts w:ascii="Open Sans" w:eastAsia="Times New Roman" w:hAnsi="Open Sans" w:cs="Open Sans"/>
          <w:color w:val="000000"/>
          <w:sz w:val="22"/>
          <w:szCs w:val="22"/>
        </w:rPr>
        <w:t xml:space="preserve"> any </w:t>
      </w:r>
      <w:r w:rsidR="001E18B8">
        <w:rPr>
          <w:rFonts w:ascii="Open Sans" w:eastAsia="Times New Roman" w:hAnsi="Open Sans" w:cs="Open Sans"/>
          <w:color w:val="000000"/>
          <w:sz w:val="22"/>
          <w:szCs w:val="22"/>
        </w:rPr>
        <w:t>division</w:t>
      </w:r>
      <w:r w:rsidRPr="001E18B8">
        <w:rPr>
          <w:rFonts w:ascii="Open Sans" w:eastAsia="Times New Roman" w:hAnsi="Open Sans" w:cs="Open Sans"/>
          <w:color w:val="000000"/>
          <w:sz w:val="22"/>
          <w:szCs w:val="22"/>
        </w:rPr>
        <w:t xml:space="preserve"> reports, as may be required.</w:t>
      </w:r>
    </w:p>
    <w:p w14:paraId="044771E3" w14:textId="2958C30F" w:rsidR="00AA6115" w:rsidRPr="001E18B8" w:rsidRDefault="00AA6115" w:rsidP="001E18B8">
      <w:pPr>
        <w:pStyle w:val="NormalWeb"/>
        <w:rPr>
          <w:rFonts w:ascii="Open Sans" w:hAnsi="Open Sans" w:cs="Open Sans"/>
          <w:color w:val="000000"/>
          <w:sz w:val="22"/>
          <w:szCs w:val="22"/>
        </w:rPr>
      </w:pPr>
      <w:r w:rsidRPr="001E18B8">
        <w:rPr>
          <w:rFonts w:ascii="Open Sans" w:hAnsi="Open Sans" w:cs="Open Sans"/>
          <w:color w:val="000000"/>
          <w:sz w:val="22"/>
          <w:szCs w:val="22"/>
        </w:rPr>
        <w:t>If you are interested in guiding the future of this division, please submit a brief CV and statement of interest to </w:t>
      </w:r>
      <w:hyperlink r:id="rId6" w:history="1">
        <w:r w:rsidRPr="001E18B8">
          <w:rPr>
            <w:rStyle w:val="Hyperlink"/>
            <w:rFonts w:ascii="Open Sans" w:hAnsi="Open Sans" w:cs="Open Sans"/>
            <w:sz w:val="22"/>
            <w:szCs w:val="22"/>
          </w:rPr>
          <w:t>stephen.ekwaro-osire@ttu.edu</w:t>
        </w:r>
      </w:hyperlink>
      <w:r w:rsidRPr="001E18B8">
        <w:rPr>
          <w:rFonts w:ascii="Open Sans" w:hAnsi="Open Sans" w:cs="Open Sans"/>
          <w:color w:val="000000"/>
          <w:sz w:val="22"/>
          <w:szCs w:val="22"/>
        </w:rPr>
        <w:t xml:space="preserve"> with “SERAD Application” in the subject line before June 13, 2024. Candidates may be asked to schedule a brief </w:t>
      </w:r>
      <w:r w:rsidR="001E18B8">
        <w:rPr>
          <w:rFonts w:ascii="Open Sans" w:hAnsi="Open Sans" w:cs="Open Sans"/>
          <w:color w:val="000000"/>
          <w:sz w:val="22"/>
          <w:szCs w:val="22"/>
        </w:rPr>
        <w:t>Zoom</w:t>
      </w:r>
      <w:r w:rsidRPr="001E18B8">
        <w:rPr>
          <w:rFonts w:ascii="Open Sans" w:hAnsi="Open Sans" w:cs="Open Sans"/>
          <w:color w:val="000000"/>
          <w:sz w:val="22"/>
          <w:szCs w:val="22"/>
        </w:rPr>
        <w:t xml:space="preserve"> conference interview with the current SERAD Executive Committee (EC) members. The new position will start on July 1, 2024.</w:t>
      </w:r>
    </w:p>
    <w:p w14:paraId="43E8C444" w14:textId="71A96C54" w:rsidR="00AA6115" w:rsidRPr="001E18B8" w:rsidRDefault="00AA6115" w:rsidP="001E18B8">
      <w:pPr>
        <w:pStyle w:val="NormalWeb"/>
        <w:rPr>
          <w:rFonts w:ascii="Open Sans" w:hAnsi="Open Sans" w:cs="Open Sans"/>
          <w:color w:val="000000"/>
          <w:sz w:val="22"/>
          <w:szCs w:val="22"/>
        </w:rPr>
      </w:pPr>
      <w:r w:rsidRPr="001E18B8">
        <w:rPr>
          <w:rFonts w:ascii="Open Sans" w:hAnsi="Open Sans" w:cs="Open Sans"/>
          <w:color w:val="000000"/>
          <w:sz w:val="22"/>
          <w:szCs w:val="22"/>
        </w:rPr>
        <w:t xml:space="preserve">Please forward this announcement to </w:t>
      </w:r>
      <w:r w:rsidR="001E18B8">
        <w:rPr>
          <w:rFonts w:ascii="Open Sans" w:hAnsi="Open Sans" w:cs="Open Sans"/>
          <w:color w:val="000000"/>
          <w:sz w:val="22"/>
          <w:szCs w:val="22"/>
        </w:rPr>
        <w:t xml:space="preserve">people who are interested </w:t>
      </w:r>
      <w:r w:rsidRPr="001E18B8">
        <w:rPr>
          <w:rFonts w:ascii="Open Sans" w:hAnsi="Open Sans" w:cs="Open Sans"/>
          <w:color w:val="000000"/>
          <w:sz w:val="22"/>
          <w:szCs w:val="22"/>
        </w:rPr>
        <w:t>in your contacts.</w:t>
      </w:r>
    </w:p>
    <w:p w14:paraId="53BE4463" w14:textId="77777777" w:rsidR="00AA6115" w:rsidRPr="001E18B8" w:rsidRDefault="00AA6115" w:rsidP="001E18B8">
      <w:pPr>
        <w:pStyle w:val="NormalWeb"/>
        <w:rPr>
          <w:rFonts w:ascii="Open Sans" w:hAnsi="Open Sans" w:cs="Open Sans"/>
          <w:color w:val="000000"/>
          <w:sz w:val="22"/>
          <w:szCs w:val="22"/>
        </w:rPr>
      </w:pPr>
      <w:r w:rsidRPr="001E18B8">
        <w:rPr>
          <w:rFonts w:ascii="Open Sans" w:hAnsi="Open Sans" w:cs="Open Sans"/>
          <w:color w:val="000000"/>
          <w:sz w:val="22"/>
          <w:szCs w:val="22"/>
        </w:rPr>
        <w:t>Regards,</w:t>
      </w:r>
    </w:p>
    <w:p w14:paraId="45526215" w14:textId="77777777" w:rsidR="00AA6115" w:rsidRPr="001E18B8" w:rsidRDefault="00AA6115" w:rsidP="001E18B8">
      <w:pPr>
        <w:pStyle w:val="NormalWeb"/>
        <w:rPr>
          <w:rFonts w:ascii="Open Sans" w:hAnsi="Open Sans" w:cs="Open Sans"/>
          <w:color w:val="000000"/>
          <w:sz w:val="22"/>
          <w:szCs w:val="22"/>
        </w:rPr>
      </w:pPr>
      <w:r w:rsidRPr="001E18B8">
        <w:rPr>
          <w:rFonts w:ascii="Open Sans" w:hAnsi="Open Sans" w:cs="Open Sans"/>
          <w:color w:val="000000"/>
          <w:sz w:val="22"/>
          <w:szCs w:val="22"/>
        </w:rPr>
        <w:t> </w:t>
      </w:r>
    </w:p>
    <w:p w14:paraId="04898A7C" w14:textId="26BC1256" w:rsidR="00AA6115" w:rsidRPr="001E18B8" w:rsidRDefault="00AA6115" w:rsidP="001E18B8">
      <w:pPr>
        <w:pStyle w:val="NormalWeb"/>
        <w:spacing w:after="0" w:afterAutospacing="0"/>
        <w:rPr>
          <w:rFonts w:ascii="Open Sans" w:hAnsi="Open Sans" w:cs="Open Sans"/>
          <w:color w:val="000000"/>
          <w:sz w:val="22"/>
          <w:szCs w:val="22"/>
        </w:rPr>
      </w:pPr>
      <w:r w:rsidRPr="001E18B8">
        <w:rPr>
          <w:rFonts w:ascii="Open Sans" w:hAnsi="Open Sans" w:cs="Open Sans"/>
          <w:color w:val="000000"/>
          <w:sz w:val="22"/>
          <w:szCs w:val="22"/>
        </w:rPr>
        <w:t>Stephen Ekwaro-Osire, Ph.D.</w:t>
      </w:r>
    </w:p>
    <w:p w14:paraId="3CBC627C" w14:textId="118603C5" w:rsidR="00B76992" w:rsidRPr="001E18B8" w:rsidRDefault="00AA6115" w:rsidP="001E18B8">
      <w:pPr>
        <w:rPr>
          <w:sz w:val="22"/>
          <w:szCs w:val="22"/>
        </w:rPr>
      </w:pPr>
      <w:r w:rsidRPr="001E18B8">
        <w:rPr>
          <w:rFonts w:ascii="Open Sans" w:hAnsi="Open Sans" w:cs="Open Sans"/>
          <w:color w:val="000000"/>
          <w:sz w:val="22"/>
          <w:szCs w:val="22"/>
        </w:rPr>
        <w:t>Chair, Safety Engineering &amp; Risk Analysis Division (SERAD)-2023-2024</w:t>
      </w:r>
    </w:p>
    <w:sectPr w:rsidR="00B76992" w:rsidRPr="001E1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678A5"/>
    <w:multiLevelType w:val="multilevel"/>
    <w:tmpl w:val="5A82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5E1F7E"/>
    <w:multiLevelType w:val="multilevel"/>
    <w:tmpl w:val="B8646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9545649">
    <w:abstractNumId w:val="1"/>
  </w:num>
  <w:num w:numId="2" w16cid:durableId="45888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15"/>
    <w:rsid w:val="0002078B"/>
    <w:rsid w:val="00066536"/>
    <w:rsid w:val="000E1FD4"/>
    <w:rsid w:val="00105CD6"/>
    <w:rsid w:val="00147580"/>
    <w:rsid w:val="001A1055"/>
    <w:rsid w:val="001E18B8"/>
    <w:rsid w:val="001F7100"/>
    <w:rsid w:val="002744F0"/>
    <w:rsid w:val="00285711"/>
    <w:rsid w:val="002E7355"/>
    <w:rsid w:val="002F5FAF"/>
    <w:rsid w:val="00306B8D"/>
    <w:rsid w:val="00310712"/>
    <w:rsid w:val="003B1337"/>
    <w:rsid w:val="003C541F"/>
    <w:rsid w:val="003C7D77"/>
    <w:rsid w:val="0045231D"/>
    <w:rsid w:val="004C7C84"/>
    <w:rsid w:val="005D71C8"/>
    <w:rsid w:val="006C6A4C"/>
    <w:rsid w:val="006D0252"/>
    <w:rsid w:val="006F560C"/>
    <w:rsid w:val="00747440"/>
    <w:rsid w:val="00752CA4"/>
    <w:rsid w:val="007D6039"/>
    <w:rsid w:val="0084425F"/>
    <w:rsid w:val="00870F7F"/>
    <w:rsid w:val="008879F8"/>
    <w:rsid w:val="008C2F32"/>
    <w:rsid w:val="008E0D2A"/>
    <w:rsid w:val="00913E7D"/>
    <w:rsid w:val="009822D3"/>
    <w:rsid w:val="00983681"/>
    <w:rsid w:val="00A15C19"/>
    <w:rsid w:val="00A2316D"/>
    <w:rsid w:val="00A82FF6"/>
    <w:rsid w:val="00AA6115"/>
    <w:rsid w:val="00AD11DE"/>
    <w:rsid w:val="00B76992"/>
    <w:rsid w:val="00BD5297"/>
    <w:rsid w:val="00C01DEE"/>
    <w:rsid w:val="00C7335B"/>
    <w:rsid w:val="00CC1827"/>
    <w:rsid w:val="00CE47DC"/>
    <w:rsid w:val="00D8008C"/>
    <w:rsid w:val="00DB2F71"/>
    <w:rsid w:val="00E12391"/>
    <w:rsid w:val="00E2696D"/>
    <w:rsid w:val="00E2733C"/>
    <w:rsid w:val="00E9243A"/>
    <w:rsid w:val="00F20CF6"/>
    <w:rsid w:val="00F96D44"/>
    <w:rsid w:val="00FA3351"/>
    <w:rsid w:val="00FB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6DAA3"/>
  <w15:chartTrackingRefBased/>
  <w15:docId w15:val="{DCDB556E-0284-476D-84FA-92E6715B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15"/>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AA6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1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1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1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1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1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1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1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1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1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115"/>
    <w:rPr>
      <w:rFonts w:eastAsiaTheme="majorEastAsia" w:cstheme="majorBidi"/>
      <w:color w:val="272727" w:themeColor="text1" w:themeTint="D8"/>
    </w:rPr>
  </w:style>
  <w:style w:type="paragraph" w:styleId="Title">
    <w:name w:val="Title"/>
    <w:basedOn w:val="Normal"/>
    <w:next w:val="Normal"/>
    <w:link w:val="TitleChar"/>
    <w:uiPriority w:val="10"/>
    <w:qFormat/>
    <w:rsid w:val="00AA61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115"/>
    <w:pPr>
      <w:spacing w:before="160"/>
      <w:jc w:val="center"/>
    </w:pPr>
    <w:rPr>
      <w:i/>
      <w:iCs/>
      <w:color w:val="404040" w:themeColor="text1" w:themeTint="BF"/>
    </w:rPr>
  </w:style>
  <w:style w:type="character" w:customStyle="1" w:styleId="QuoteChar">
    <w:name w:val="Quote Char"/>
    <w:basedOn w:val="DefaultParagraphFont"/>
    <w:link w:val="Quote"/>
    <w:uiPriority w:val="29"/>
    <w:rsid w:val="00AA6115"/>
    <w:rPr>
      <w:i/>
      <w:iCs/>
      <w:color w:val="404040" w:themeColor="text1" w:themeTint="BF"/>
    </w:rPr>
  </w:style>
  <w:style w:type="paragraph" w:styleId="ListParagraph">
    <w:name w:val="List Paragraph"/>
    <w:basedOn w:val="Normal"/>
    <w:uiPriority w:val="34"/>
    <w:qFormat/>
    <w:rsid w:val="00AA6115"/>
    <w:pPr>
      <w:ind w:left="720"/>
      <w:contextualSpacing/>
    </w:pPr>
  </w:style>
  <w:style w:type="character" w:styleId="IntenseEmphasis">
    <w:name w:val="Intense Emphasis"/>
    <w:basedOn w:val="DefaultParagraphFont"/>
    <w:uiPriority w:val="21"/>
    <w:qFormat/>
    <w:rsid w:val="00AA6115"/>
    <w:rPr>
      <w:i/>
      <w:iCs/>
      <w:color w:val="0F4761" w:themeColor="accent1" w:themeShade="BF"/>
    </w:rPr>
  </w:style>
  <w:style w:type="paragraph" w:styleId="IntenseQuote">
    <w:name w:val="Intense Quote"/>
    <w:basedOn w:val="Normal"/>
    <w:next w:val="Normal"/>
    <w:link w:val="IntenseQuoteChar"/>
    <w:uiPriority w:val="30"/>
    <w:qFormat/>
    <w:rsid w:val="00AA6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115"/>
    <w:rPr>
      <w:i/>
      <w:iCs/>
      <w:color w:val="0F4761" w:themeColor="accent1" w:themeShade="BF"/>
    </w:rPr>
  </w:style>
  <w:style w:type="character" w:styleId="IntenseReference">
    <w:name w:val="Intense Reference"/>
    <w:basedOn w:val="DefaultParagraphFont"/>
    <w:uiPriority w:val="32"/>
    <w:qFormat/>
    <w:rsid w:val="00AA6115"/>
    <w:rPr>
      <w:b/>
      <w:bCs/>
      <w:smallCaps/>
      <w:color w:val="0F4761" w:themeColor="accent1" w:themeShade="BF"/>
      <w:spacing w:val="5"/>
    </w:rPr>
  </w:style>
  <w:style w:type="character" w:styleId="Hyperlink">
    <w:name w:val="Hyperlink"/>
    <w:basedOn w:val="DefaultParagraphFont"/>
    <w:uiPriority w:val="99"/>
    <w:unhideWhenUsed/>
    <w:rsid w:val="00AA6115"/>
    <w:rPr>
      <w:color w:val="0000FF"/>
      <w:u w:val="single"/>
    </w:rPr>
  </w:style>
  <w:style w:type="paragraph" w:styleId="NormalWeb">
    <w:name w:val="Normal (Web)"/>
    <w:basedOn w:val="Normal"/>
    <w:uiPriority w:val="99"/>
    <w:semiHidden/>
    <w:unhideWhenUsed/>
    <w:rsid w:val="00AA6115"/>
    <w:pPr>
      <w:spacing w:before="100" w:beforeAutospacing="1" w:after="100" w:afterAutospacing="1"/>
    </w:pPr>
  </w:style>
  <w:style w:type="character" w:styleId="UnresolvedMention">
    <w:name w:val="Unresolved Mention"/>
    <w:basedOn w:val="DefaultParagraphFont"/>
    <w:uiPriority w:val="99"/>
    <w:semiHidden/>
    <w:unhideWhenUsed/>
    <w:rsid w:val="00AA6115"/>
    <w:rPr>
      <w:color w:val="605E5C"/>
      <w:shd w:val="clear" w:color="auto" w:fill="E1DFDD"/>
    </w:rPr>
  </w:style>
  <w:style w:type="character" w:styleId="FollowedHyperlink">
    <w:name w:val="FollowedHyperlink"/>
    <w:basedOn w:val="DefaultParagraphFont"/>
    <w:uiPriority w:val="99"/>
    <w:semiHidden/>
    <w:unhideWhenUsed/>
    <w:rsid w:val="00AA61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19271">
      <w:bodyDiv w:val="1"/>
      <w:marLeft w:val="0"/>
      <w:marRight w:val="0"/>
      <w:marTop w:val="0"/>
      <w:marBottom w:val="0"/>
      <w:divBdr>
        <w:top w:val="none" w:sz="0" w:space="0" w:color="auto"/>
        <w:left w:val="none" w:sz="0" w:space="0" w:color="auto"/>
        <w:bottom w:val="none" w:sz="0" w:space="0" w:color="auto"/>
        <w:right w:val="none" w:sz="0" w:space="0" w:color="auto"/>
      </w:divBdr>
    </w:div>
    <w:div w:id="1853686186">
      <w:bodyDiv w:val="1"/>
      <w:marLeft w:val="0"/>
      <w:marRight w:val="0"/>
      <w:marTop w:val="0"/>
      <w:marBottom w:val="0"/>
      <w:divBdr>
        <w:top w:val="none" w:sz="0" w:space="0" w:color="auto"/>
        <w:left w:val="none" w:sz="0" w:space="0" w:color="auto"/>
        <w:bottom w:val="none" w:sz="0" w:space="0" w:color="auto"/>
        <w:right w:val="none" w:sz="0" w:space="0" w:color="auto"/>
      </w:divBdr>
    </w:div>
    <w:div w:id="197972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ekwaro-osire@ttu.edu" TargetMode="External"/><Relationship Id="rId5" Type="http://schemas.openxmlformats.org/officeDocument/2006/relationships/hyperlink" Target="https://nam04.safelinks.protection.outlook.com/?url=https%3A%2F%2Flyris.asmestaff.org%2Ft%2F757359%2F4637559%2F127000%2F0%2F&amp;data=05%7C01%7Cstephen.ekwaro-osire%40ttu.edu%7C3f456ef02d7449ae87fa08db6cfbc441%7C178a51bf8b2049ffb65556245d5c173c%7C0%7C0%7C638223600823586491%7CUnknown%7CTWFpbGZsb3d8eyJWIjoiMC4wLjAwMDAiLCJQIjoiV2luMzIiLCJBTiI6Ik1haWwiLCJXVCI6Mn0%3D%7C3000%7C%7C%7C&amp;sdata=DcAA7mnbv%2BVmwM8kvURKIoPQ0rxaTLOcVXijq%2BgZD3E%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433</Words>
  <Characters>2547</Characters>
  <Application>Microsoft Office Word</Application>
  <DocSecurity>0</DocSecurity>
  <Lines>55</Lines>
  <Paragraphs>26</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Ekwaro-Osire, Stephen</dc:creator>
  <cp:keywords/>
  <dc:description/>
  <cp:lastModifiedBy>Ekwaro-Osire, Stephen</cp:lastModifiedBy>
  <cp:revision>4</cp:revision>
  <dcterms:created xsi:type="dcterms:W3CDTF">2024-05-10T03:43:00Z</dcterms:created>
  <dcterms:modified xsi:type="dcterms:W3CDTF">2024-05-10T04:07:00Z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00fd111b-8c9c-471f-8e57-f725b95384c7</vt:lpwstr>
  </property>
</Properties>
</file>